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2026-05-11T09:30:39Z</dcterms:created>
  <dcterms:modified xsi:type="dcterms:W3CDTF">2026-05-11T09:30:39Z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engines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prerelease-lower">
    <vt:lpwstr>pre-release</vt:lpwstr>
  </property>
  <property fmtid="{D5CDD505-2E9C-101B-9397-08002B2CF9AE}" pid="13" name="prerelease-mode">
    <vt:lpwstr/>
  </property>
  <property fmtid="{D5CDD505-2E9C-101B-9397-08002B2CF9AE}" pid="14" name="prerelease-subdomain">
    <vt:lpwstr/>
  </property>
  <property fmtid="{D5CDD505-2E9C-101B-9397-08002B2CF9AE}" pid="15" name="prerelease-title">
    <vt:lpwstr>Pre-release</vt:lpwstr>
  </property>
  <property fmtid="{D5CDD505-2E9C-101B-9397-08002B2CF9AE}" pid="16" name="toc-title">
    <vt:lpwstr>Table of contents</vt:lpwstr>
  </property>
  <property fmtid="{D5CDD505-2E9C-101B-9397-08002B2CF9AE}" pid="17" name="version">
    <vt:lpwstr>1.9</vt:lpwstr>
  </property>
</Properties>
</file>